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D" w:rsidRPr="004E6F21" w:rsidRDefault="003F0779">
      <w:pPr>
        <w:rPr>
          <w:b/>
          <w:sz w:val="28"/>
          <w:szCs w:val="28"/>
        </w:rPr>
      </w:pPr>
      <w:r w:rsidRPr="004E6F21">
        <w:rPr>
          <w:rFonts w:hint="eastAsia"/>
          <w:b/>
          <w:sz w:val="28"/>
          <w:szCs w:val="28"/>
        </w:rPr>
        <w:t>科研经费决算审签</w:t>
      </w:r>
      <w:r w:rsidR="004E6F21">
        <w:rPr>
          <w:rFonts w:hint="eastAsia"/>
          <w:b/>
          <w:sz w:val="28"/>
          <w:szCs w:val="28"/>
        </w:rPr>
        <w:t>流程图</w:t>
      </w:r>
    </w:p>
    <w:p w:rsidR="000A3B7D" w:rsidRDefault="000A3B7D"/>
    <w:p w:rsidR="000A3B7D" w:rsidRDefault="001135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position:absolute;left:0;text-align:left;margin-left:154.6pt;margin-top:5.55pt;width:116.45pt;height:32.6pt;z-index:251695104;mso-width-relative:margin;mso-height-relative:margin">
            <v:textbox>
              <w:txbxContent>
                <w:p w:rsidR="000A3B7D" w:rsidRPr="000A3B7D" w:rsidRDefault="000A3B7D">
                  <w:pPr>
                    <w:rPr>
                      <w:b/>
                      <w:sz w:val="28"/>
                      <w:szCs w:val="28"/>
                    </w:rPr>
                  </w:pPr>
                  <w:r w:rsidRPr="000A3B7D">
                    <w:rPr>
                      <w:rFonts w:hint="eastAsia"/>
                      <w:b/>
                      <w:sz w:val="28"/>
                      <w:szCs w:val="28"/>
                    </w:rPr>
                    <w:t>科研项目负责人</w:t>
                  </w:r>
                </w:p>
              </w:txbxContent>
            </v:textbox>
          </v:shape>
        </w:pict>
      </w:r>
    </w:p>
    <w:p w:rsidR="000A3B7D" w:rsidRDefault="001135C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1" type="#_x0000_t32" style="position:absolute;left:0;text-align:left;margin-left:49.5pt;margin-top:7.25pt;width:0;height:65.95pt;flip:y;z-index:251710464" o:connectortype="straight"/>
        </w:pict>
      </w:r>
      <w:r>
        <w:rPr>
          <w:noProof/>
        </w:rPr>
        <w:pict>
          <v:shape id="_x0000_s2112" type="#_x0000_t32" style="position:absolute;left:0;text-align:left;margin-left:49.5pt;margin-top:7.2pt;width:105.1pt;height:.05pt;z-index:251711488" o:connectortype="straight">
            <v:stroke endarrow="block"/>
          </v:shape>
        </w:pict>
      </w:r>
    </w:p>
    <w:p w:rsidR="000A3B7D" w:rsidRDefault="001135C1">
      <w:r>
        <w:rPr>
          <w:noProof/>
        </w:rPr>
        <w:pict>
          <v:shape id="_x0000_s2094" type="#_x0000_t32" style="position:absolute;left:0;text-align:left;margin-left:205.55pt;margin-top:6.95pt;width:.05pt;height:40.9pt;z-index:251696128" o:connectortype="straight">
            <v:stroke endarrow="block"/>
          </v:shape>
        </w:pict>
      </w:r>
    </w:p>
    <w:p w:rsidR="000A3B7D" w:rsidRDefault="001135C1">
      <w:r>
        <w:rPr>
          <w:noProof/>
        </w:rPr>
        <w:pict>
          <v:roundrect id="_x0000_s2095" style="position:absolute;left:0;text-align:left;margin-left:210pt;margin-top:.75pt;width:172.5pt;height:24.75pt;flip:y;z-index:251697152" arcsize="10923f">
            <v:textbox>
              <w:txbxContent>
                <w:p w:rsidR="0023120F" w:rsidRPr="00CF71C4" w:rsidRDefault="00CF71C4" w:rsidP="00CF71C4">
                  <w:r>
                    <w:rPr>
                      <w:rFonts w:hint="eastAsia"/>
                    </w:rPr>
                    <w:t>提交审计所需相关资料，详见备注</w:t>
                  </w:r>
                </w:p>
              </w:txbxContent>
            </v:textbox>
          </v:roundrect>
        </w:pict>
      </w:r>
    </w:p>
    <w:p w:rsidR="000A3B7D" w:rsidRDefault="000A3B7D"/>
    <w:p w:rsidR="000A3B7D" w:rsidRDefault="001135C1">
      <w:r>
        <w:rPr>
          <w:noProof/>
        </w:rPr>
        <w:pict>
          <v:rect id="_x0000_s2097" style="position:absolute;left:0;text-align:left;margin-left:141pt;margin-top:1.05pt;width:135pt;height:35.25pt;z-index:251698176">
            <v:textbox>
              <w:txbxContent>
                <w:p w:rsidR="0023120F" w:rsidRPr="0023120F" w:rsidRDefault="0023120F" w:rsidP="0023120F">
                  <w:pPr>
                    <w:ind w:firstLineChars="147" w:firstLine="413"/>
                    <w:rPr>
                      <w:b/>
                      <w:sz w:val="28"/>
                      <w:szCs w:val="28"/>
                    </w:rPr>
                  </w:pPr>
                  <w:r w:rsidRPr="0023120F">
                    <w:rPr>
                      <w:rFonts w:hint="eastAsia"/>
                      <w:b/>
                      <w:sz w:val="28"/>
                      <w:szCs w:val="28"/>
                    </w:rPr>
                    <w:t>审计处初审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2110" style="position:absolute;left:0;text-align:left;margin-left:27.75pt;margin-top:10.8pt;width:40.5pt;height:105pt;z-index:251709440" arcsize="10923f">
            <v:textbox>
              <w:txbxContent>
                <w:p w:rsidR="00AC70F2" w:rsidRDefault="00AC70F2">
                  <w:r>
                    <w:rPr>
                      <w:rFonts w:hint="eastAsia"/>
                    </w:rPr>
                    <w:t>重新依规整理报送材料</w:t>
                  </w:r>
                </w:p>
              </w:txbxContent>
            </v:textbox>
          </v:roundrect>
        </w:pict>
      </w:r>
    </w:p>
    <w:p w:rsidR="000A3B7D" w:rsidRDefault="000A3B7D"/>
    <w:p w:rsidR="000A3B7D" w:rsidRDefault="001135C1">
      <w:r>
        <w:rPr>
          <w:noProof/>
        </w:rPr>
        <w:pict>
          <v:shape id="_x0000_s2098" type="#_x0000_t32" style="position:absolute;left:0;text-align:left;margin-left:209.95pt;margin-top:5.1pt;width:.05pt;height:48.15pt;z-index:251699200" o:connectortype="straight">
            <v:stroke endarrow="block"/>
          </v:shape>
        </w:pict>
      </w:r>
      <w:r>
        <w:rPr>
          <w:noProof/>
        </w:rPr>
        <w:pict>
          <v:roundrect id="_x0000_s2099" style="position:absolute;left:0;text-align:left;margin-left:218.25pt;margin-top:12.6pt;width:128.25pt;height:30pt;z-index:251700224" arcsize="10923f">
            <v:textbox>
              <w:txbxContent>
                <w:p w:rsidR="00714475" w:rsidRDefault="00714475">
                  <w:r>
                    <w:rPr>
                      <w:rFonts w:hint="eastAsia"/>
                    </w:rPr>
                    <w:t>审计资料是否齐全准确</w:t>
                  </w:r>
                </w:p>
              </w:txbxContent>
            </v:textbox>
          </v:roundrect>
        </w:pict>
      </w:r>
    </w:p>
    <w:p w:rsidR="000A3B7D" w:rsidRDefault="000A3B7D"/>
    <w:p w:rsidR="000A3B7D" w:rsidRDefault="000A3B7D"/>
    <w:p w:rsidR="000A3B7D" w:rsidRDefault="001135C1">
      <w:r>
        <w:rPr>
          <w:noProof/>
        </w:rPr>
        <w:pict>
          <v:shape id="_x0000_s2101" type="#_x0000_t32" style="position:absolute;left:0;text-align:left;margin-left:140.95pt;margin-top:5.1pt;width:.05pt;height:23.4pt;z-index:251702272" o:connectortype="straight">
            <v:stroke endarrow="block"/>
          </v:shape>
        </w:pict>
      </w:r>
      <w:r>
        <w:rPr>
          <w:noProof/>
        </w:rPr>
        <w:pict>
          <v:shape id="_x0000_s2102" type="#_x0000_t32" style="position:absolute;left:0;text-align:left;margin-left:290.25pt;margin-top:7.8pt;width:.05pt;height:23.4pt;z-index:251703296" o:connectortype="straight">
            <v:stroke endarrow="block"/>
          </v:shape>
        </w:pict>
      </w:r>
      <w:r>
        <w:rPr>
          <w:noProof/>
        </w:rPr>
        <w:pict>
          <v:shape id="_x0000_s2100" type="#_x0000_t32" style="position:absolute;left:0;text-align:left;margin-left:141pt;margin-top:5.1pt;width:149.25pt;height:1.35pt;z-index:251701248" o:connectortype="straight"/>
        </w:pict>
      </w:r>
    </w:p>
    <w:p w:rsidR="000A3B7D" w:rsidRDefault="000A3B7D"/>
    <w:p w:rsidR="000A3B7D" w:rsidRDefault="001135C1">
      <w:r>
        <w:rPr>
          <w:noProof/>
        </w:rPr>
        <w:pict>
          <v:shape id="_x0000_s2127" type="#_x0000_t32" style="position:absolute;left:0;text-align:left;margin-left:37.5pt;margin-top:6.6pt;width:0;height:78.9pt;flip:y;z-index:251725824" o:connectortype="straight">
            <v:stroke endarrow="block"/>
          </v:shape>
        </w:pict>
      </w:r>
      <w:r>
        <w:rPr>
          <w:noProof/>
        </w:rPr>
        <w:pict>
          <v:rect id="_x0000_s2104" style="position:absolute;left:0;text-align:left;margin-left:248.25pt;margin-top:0;width:85.5pt;height:29.25pt;z-index:251705344">
            <v:textbox>
              <w:txbxContent>
                <w:p w:rsidR="00AC70F2" w:rsidRPr="00AC70F2" w:rsidRDefault="00AC70F2" w:rsidP="00A71D5B">
                  <w:pPr>
                    <w:ind w:firstLineChars="147" w:firstLine="413"/>
                    <w:rPr>
                      <w:b/>
                      <w:sz w:val="28"/>
                      <w:szCs w:val="28"/>
                    </w:rPr>
                  </w:pPr>
                  <w:r w:rsidRPr="00AC70F2">
                    <w:rPr>
                      <w:rFonts w:hint="eastAsia"/>
                      <w:b/>
                      <w:sz w:val="28"/>
                      <w:szCs w:val="28"/>
                    </w:rPr>
                    <w:t>齐全</w:t>
                  </w:r>
                </w:p>
              </w:txbxContent>
            </v:textbox>
          </v:rect>
        </w:pict>
      </w:r>
      <w:r>
        <w:rPr>
          <w:noProof/>
        </w:rPr>
        <w:pict>
          <v:rect id="_x0000_s2103" style="position:absolute;left:0;text-align:left;margin-left:99.65pt;margin-top:0;width:87.75pt;height:29.25pt;z-index:251704320">
            <v:textbox>
              <w:txbxContent>
                <w:p w:rsidR="00AC70F2" w:rsidRPr="00AC70F2" w:rsidRDefault="00AC70F2" w:rsidP="00A71D5B">
                  <w:pPr>
                    <w:ind w:firstLineChars="147" w:firstLine="413"/>
                    <w:rPr>
                      <w:b/>
                      <w:sz w:val="28"/>
                      <w:szCs w:val="28"/>
                    </w:rPr>
                  </w:pPr>
                  <w:r w:rsidRPr="00AC70F2">
                    <w:rPr>
                      <w:rFonts w:hint="eastAsia"/>
                      <w:b/>
                      <w:sz w:val="28"/>
                      <w:szCs w:val="28"/>
                    </w:rPr>
                    <w:t>不齐全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29" type="#_x0000_t32" style="position:absolute;left:0;text-align:left;margin-left:49.45pt;margin-top:8.85pt;width:.05pt;height:48.75pt;flip:y;z-index:251726848" o:connectortype="straight">
            <v:stroke endarrow="block"/>
          </v:shape>
        </w:pict>
      </w:r>
    </w:p>
    <w:p w:rsidR="000A3B7D" w:rsidRDefault="001135C1">
      <w:r>
        <w:rPr>
          <w:noProof/>
        </w:rPr>
        <w:pict>
          <v:shape id="_x0000_s2113" type="#_x0000_t32" style="position:absolute;left:0;text-align:left;margin-left:290.3pt;margin-top:13.65pt;width:0;height:19.5pt;z-index:251712512" o:connectortype="straight">
            <v:stroke endarrow="block"/>
          </v:shape>
        </w:pict>
      </w:r>
    </w:p>
    <w:p w:rsidR="000A3B7D" w:rsidRDefault="001135C1">
      <w:r>
        <w:rPr>
          <w:noProof/>
        </w:rPr>
        <w:pict>
          <v:shape id="_x0000_s2107" type="#_x0000_t32" style="position:absolute;left:0;text-align:left;margin-left:134.3pt;margin-top:6.9pt;width:0;height:19.5pt;z-index:251706368" o:connectortype="straight"/>
        </w:pict>
      </w:r>
    </w:p>
    <w:p w:rsidR="000A3B7D" w:rsidRDefault="001135C1">
      <w:r>
        <w:rPr>
          <w:noProof/>
        </w:rPr>
        <w:pict>
          <v:rect id="_x0000_s2114" style="position:absolute;left:0;text-align:left;margin-left:225.75pt;margin-top:1.95pt;width:127.5pt;height:31.5pt;z-index:251713536">
            <v:textbox>
              <w:txbxContent>
                <w:p w:rsidR="00AC70F2" w:rsidRPr="00AC70F2" w:rsidRDefault="00AC70F2" w:rsidP="00AC70F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70F2">
                    <w:rPr>
                      <w:rFonts w:hint="eastAsia"/>
                      <w:b/>
                      <w:sz w:val="28"/>
                      <w:szCs w:val="28"/>
                    </w:rPr>
                    <w:t>审计</w:t>
                  </w:r>
                  <w:r w:rsidR="00CF71C4">
                    <w:rPr>
                      <w:rFonts w:hint="eastAsia"/>
                      <w:b/>
                      <w:sz w:val="28"/>
                      <w:szCs w:val="28"/>
                    </w:rPr>
                    <w:t>审</w:t>
                  </w:r>
                  <w:r w:rsidR="000C5C62">
                    <w:rPr>
                      <w:rFonts w:hint="eastAsia"/>
                      <w:b/>
                      <w:sz w:val="28"/>
                      <w:szCs w:val="28"/>
                    </w:rPr>
                    <w:t>查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08" type="#_x0000_t32" style="position:absolute;left:0;text-align:left;margin-left:49.5pt;margin-top:10.8pt;width:84.75pt;height:0;flip:x;z-index:251707392" o:connectortype="straight"/>
        </w:pict>
      </w:r>
    </w:p>
    <w:p w:rsidR="000A3B7D" w:rsidRDefault="000A3B7D"/>
    <w:p w:rsidR="000A3B7D" w:rsidRDefault="001135C1">
      <w:r>
        <w:rPr>
          <w:noProof/>
        </w:rPr>
        <w:pict>
          <v:roundrect id="_x0000_s2124" style="position:absolute;left:0;text-align:left;margin-left:15.75pt;margin-top:10.5pt;width:44.25pt;height:93pt;z-index:251722752" arcsize="10923f">
            <v:textbox>
              <w:txbxContent>
                <w:p w:rsidR="002903D1" w:rsidRDefault="002903D1">
                  <w:r>
                    <w:rPr>
                      <w:rFonts w:hint="eastAsia"/>
                    </w:rPr>
                    <w:t>通知相关部门进行纠</w:t>
                  </w:r>
                  <w:r w:rsidR="004B69A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正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130" type="#_x0000_t32" style="position:absolute;left:0;text-align:left;margin-left:290.25pt;margin-top:2.25pt;width:.05pt;height:19.5pt;flip:x;z-index:251727872" o:connectortype="straight">
            <v:stroke endarrow="block"/>
          </v:shape>
        </w:pict>
      </w:r>
    </w:p>
    <w:p w:rsidR="000A3B7D" w:rsidRDefault="001135C1">
      <w:r>
        <w:rPr>
          <w:noProof/>
        </w:rPr>
        <w:pict>
          <v:shape id="_x0000_s2122" type="#_x0000_t32" style="position:absolute;left:0;text-align:left;margin-left:218.25pt;margin-top:6.15pt;width:.05pt;height:16.35pt;z-index:251720704" o:connectortype="straight">
            <v:stroke endarrow="block"/>
          </v:shape>
        </w:pict>
      </w:r>
      <w:r>
        <w:rPr>
          <w:noProof/>
        </w:rPr>
        <w:pict>
          <v:shape id="_x0000_s2123" type="#_x0000_t32" style="position:absolute;left:0;text-align:left;margin-left:366pt;margin-top:6.2pt;width:0;height:16.3pt;z-index:251721728" o:connectortype="straight">
            <v:stroke endarrow="block"/>
          </v:shape>
        </w:pict>
      </w:r>
      <w:r>
        <w:rPr>
          <w:noProof/>
        </w:rPr>
        <w:pict>
          <v:shape id="_x0000_s2121" type="#_x0000_t32" style="position:absolute;left:0;text-align:left;margin-left:218.25pt;margin-top:6.15pt;width:147.75pt;height:.05pt;z-index:251719680" o:connectortype="straight"/>
        </w:pict>
      </w:r>
    </w:p>
    <w:p w:rsidR="000A3B7D" w:rsidRDefault="001135C1">
      <w:r>
        <w:rPr>
          <w:noProof/>
        </w:rPr>
        <w:pict>
          <v:rect id="_x0000_s2119" style="position:absolute;left:0;text-align:left;margin-left:174pt;margin-top:6.9pt;width:93.3pt;height:36.15pt;z-index:251717632">
            <v:textbox>
              <w:txbxContent>
                <w:p w:rsidR="002903D1" w:rsidRPr="000C5C62" w:rsidRDefault="002903D1">
                  <w:pPr>
                    <w:rPr>
                      <w:b/>
                    </w:rPr>
                  </w:pPr>
                  <w:r w:rsidRPr="000C5C62">
                    <w:rPr>
                      <w:rFonts w:hint="eastAsia"/>
                      <w:b/>
                    </w:rPr>
                    <w:t>经费开支不符合</w:t>
                  </w:r>
                  <w:r w:rsidR="00A01680" w:rsidRPr="000C5C62">
                    <w:rPr>
                      <w:rFonts w:hint="eastAsia"/>
                      <w:b/>
                    </w:rPr>
                    <w:t>相关</w:t>
                  </w:r>
                  <w:r w:rsidRPr="000C5C62">
                    <w:rPr>
                      <w:rFonts w:hint="eastAsia"/>
                      <w:b/>
                    </w:rPr>
                    <w:t>管理规定</w:t>
                  </w:r>
                </w:p>
              </w:txbxContent>
            </v:textbox>
          </v:rect>
        </w:pict>
      </w:r>
      <w:r>
        <w:rPr>
          <w:noProof/>
        </w:rPr>
        <w:pict>
          <v:rect id="_x0000_s2120" style="position:absolute;left:0;text-align:left;margin-left:314.25pt;margin-top:6.9pt;width:92.25pt;height:36.15pt;z-index:251718656">
            <v:textbox>
              <w:txbxContent>
                <w:p w:rsidR="002903D1" w:rsidRPr="000C5C62" w:rsidRDefault="002903D1" w:rsidP="002903D1">
                  <w:pPr>
                    <w:rPr>
                      <w:b/>
                    </w:rPr>
                  </w:pPr>
                  <w:r w:rsidRPr="000C5C62">
                    <w:rPr>
                      <w:rFonts w:hint="eastAsia"/>
                      <w:b/>
                    </w:rPr>
                    <w:t>经费开支符合</w:t>
                  </w:r>
                  <w:r w:rsidR="00A01680" w:rsidRPr="000C5C62">
                    <w:rPr>
                      <w:rFonts w:hint="eastAsia"/>
                      <w:b/>
                    </w:rPr>
                    <w:t>相关</w:t>
                  </w:r>
                  <w:r w:rsidRPr="000C5C62">
                    <w:rPr>
                      <w:rFonts w:hint="eastAsia"/>
                      <w:b/>
                    </w:rPr>
                    <w:t>管理规定</w:t>
                  </w:r>
                </w:p>
                <w:p w:rsidR="002903D1" w:rsidRPr="002903D1" w:rsidRDefault="002903D1"/>
              </w:txbxContent>
            </v:textbox>
          </v:rect>
        </w:pict>
      </w:r>
    </w:p>
    <w:p w:rsidR="000A3B7D" w:rsidRDefault="000A3B7D"/>
    <w:p w:rsidR="000A3B7D" w:rsidRDefault="001135C1">
      <w:r>
        <w:rPr>
          <w:noProof/>
        </w:rPr>
        <w:pict>
          <v:shape id="_x0000_s2125" type="#_x0000_t32" style="position:absolute;left:0;text-align:left;margin-left:357.75pt;margin-top:11.85pt;width:0;height:19.55pt;z-index:251723776" o:connectortype="straight">
            <v:stroke endarrow="block"/>
          </v:shape>
        </w:pict>
      </w:r>
      <w:r>
        <w:rPr>
          <w:noProof/>
        </w:rPr>
        <w:pict>
          <v:shape id="_x0000_s2126" type="#_x0000_t32" style="position:absolute;left:0;text-align:left;margin-left:60pt;margin-top:4.2pt;width:114pt;height:.05pt;flip:x;z-index:251724800" o:connectortype="straight">
            <v:stroke endarrow="block"/>
          </v:shape>
        </w:pict>
      </w:r>
    </w:p>
    <w:p w:rsidR="000A3B7D" w:rsidRDefault="000A3B7D"/>
    <w:p w:rsidR="000A3B7D" w:rsidRDefault="001135C1">
      <w:r>
        <w:rPr>
          <w:noProof/>
        </w:rPr>
        <w:pict>
          <v:rect id="_x0000_s2131" style="position:absolute;left:0;text-align:left;margin-left:314.25pt;margin-top:.2pt;width:82.5pt;height:29.25pt;z-index:251728896">
            <v:textbox>
              <w:txbxContent>
                <w:p w:rsidR="000C5C62" w:rsidRPr="000C5C62" w:rsidRDefault="000C5C62">
                  <w:pPr>
                    <w:rPr>
                      <w:b/>
                    </w:rPr>
                  </w:pPr>
                  <w:r w:rsidRPr="000C5C62">
                    <w:rPr>
                      <w:rFonts w:hint="eastAsia"/>
                      <w:b/>
                    </w:rPr>
                    <w:t>部门领导审核</w:t>
                  </w:r>
                </w:p>
              </w:txbxContent>
            </v:textbox>
          </v:rect>
        </w:pict>
      </w:r>
    </w:p>
    <w:p w:rsidR="000A3B7D" w:rsidRDefault="001135C1">
      <w:r>
        <w:rPr>
          <w:noProof/>
        </w:rPr>
        <w:pict>
          <v:shape id="_x0000_s2132" type="#_x0000_t32" style="position:absolute;left:0;text-align:left;margin-left:357.75pt;margin-top:13.85pt;width:0;height:18.7pt;z-index:251729920" o:connectortype="straight">
            <v:stroke endarrow="block"/>
          </v:shape>
        </w:pict>
      </w:r>
    </w:p>
    <w:p w:rsidR="000A3B7D" w:rsidRDefault="000A3B7D"/>
    <w:p w:rsidR="000A3B7D" w:rsidRDefault="001135C1">
      <w:r>
        <w:rPr>
          <w:noProof/>
        </w:rPr>
        <w:pict>
          <v:rect id="_x0000_s2116" style="position:absolute;left:0;text-align:left;margin-left:299.25pt;margin-top:1.35pt;width:123.3pt;height:42.75pt;z-index:251715584">
            <v:textbox>
              <w:txbxContent>
                <w:p w:rsidR="00CF71C4" w:rsidRPr="00AC70F2" w:rsidRDefault="000C5C62" w:rsidP="000C5C62">
                  <w:pPr>
                    <w:spacing w:line="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签审</w:t>
                  </w:r>
                  <w:r w:rsidR="00CF71C4" w:rsidRPr="00AC70F2">
                    <w:rPr>
                      <w:rFonts w:hint="eastAsia"/>
                      <w:b/>
                      <w:sz w:val="28"/>
                      <w:szCs w:val="28"/>
                    </w:rPr>
                    <w:t>审计意见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或出具审计报告</w:t>
                  </w:r>
                </w:p>
                <w:p w:rsidR="00CF71C4" w:rsidRDefault="00CF71C4"/>
              </w:txbxContent>
            </v:textbox>
          </v:rect>
        </w:pict>
      </w:r>
    </w:p>
    <w:p w:rsidR="002903D1" w:rsidRDefault="002903D1" w:rsidP="00CF71C4"/>
    <w:p w:rsidR="007F08BC" w:rsidRDefault="007F08BC" w:rsidP="00CF71C4"/>
    <w:p w:rsidR="007F08BC" w:rsidRDefault="007F08BC" w:rsidP="00CF71C4"/>
    <w:p w:rsidR="007F08BC" w:rsidRDefault="007F08BC" w:rsidP="00CF71C4"/>
    <w:p w:rsidR="002903D1" w:rsidRDefault="002903D1" w:rsidP="00CF71C4"/>
    <w:p w:rsidR="00BB190A" w:rsidRDefault="00CF71C4" w:rsidP="00CF71C4">
      <w:r>
        <w:rPr>
          <w:rFonts w:hint="eastAsia"/>
        </w:rPr>
        <w:t>备注：</w:t>
      </w:r>
    </w:p>
    <w:p w:rsidR="00CF71C4" w:rsidRDefault="00CF71C4" w:rsidP="00CF71C4">
      <w:r>
        <w:rPr>
          <w:rFonts w:hint="eastAsia"/>
        </w:rPr>
        <w:t>1</w:t>
      </w:r>
      <w:r>
        <w:rPr>
          <w:rFonts w:hint="eastAsia"/>
        </w:rPr>
        <w:t>、提交</w:t>
      </w:r>
      <w:r w:rsidR="00BB190A">
        <w:rPr>
          <w:rFonts w:hint="eastAsia"/>
        </w:rPr>
        <w:t>报</w:t>
      </w:r>
      <w:r>
        <w:rPr>
          <w:rFonts w:hint="eastAsia"/>
        </w:rPr>
        <w:t>审科研项目</w:t>
      </w:r>
      <w:r w:rsidR="00D75A94">
        <w:rPr>
          <w:rFonts w:hint="eastAsia"/>
        </w:rPr>
        <w:t>的</w:t>
      </w:r>
      <w:r w:rsidR="00BB190A">
        <w:rPr>
          <w:rFonts w:hint="eastAsia"/>
        </w:rPr>
        <w:t>项目立项书，</w:t>
      </w:r>
      <w:r>
        <w:rPr>
          <w:rFonts w:hint="eastAsia"/>
        </w:rPr>
        <w:t>计划书</w:t>
      </w:r>
      <w:r w:rsidR="00BB190A">
        <w:rPr>
          <w:rFonts w:hint="eastAsia"/>
        </w:rPr>
        <w:t>或合同</w:t>
      </w:r>
      <w:r>
        <w:rPr>
          <w:rFonts w:hint="eastAsia"/>
        </w:rPr>
        <w:t>复印件</w:t>
      </w:r>
      <w:r w:rsidR="00063B32">
        <w:rPr>
          <w:rFonts w:hint="eastAsia"/>
        </w:rPr>
        <w:t>、项目预算</w:t>
      </w:r>
      <w:r w:rsidR="00BB190A">
        <w:rPr>
          <w:rFonts w:hint="eastAsia"/>
        </w:rPr>
        <w:t>。</w:t>
      </w:r>
    </w:p>
    <w:p w:rsidR="00CF71C4" w:rsidRDefault="00CF71C4" w:rsidP="00CF71C4">
      <w:r>
        <w:rPr>
          <w:rFonts w:hint="eastAsia"/>
        </w:rPr>
        <w:t>2</w:t>
      </w:r>
      <w:r>
        <w:rPr>
          <w:rFonts w:hint="eastAsia"/>
        </w:rPr>
        <w:t>、编制科研经费决算报表，并经学校财务处审核签章。</w:t>
      </w:r>
    </w:p>
    <w:p w:rsidR="00BB190A" w:rsidRDefault="00BB190A" w:rsidP="00CF71C4">
      <w:r>
        <w:rPr>
          <w:rFonts w:hint="eastAsia"/>
        </w:rPr>
        <w:t>3</w:t>
      </w:r>
      <w:r>
        <w:rPr>
          <w:rFonts w:hint="eastAsia"/>
        </w:rPr>
        <w:t>、课题项目的财务账号及财务平台下载并打印</w:t>
      </w:r>
      <w:r w:rsidR="00D75A94">
        <w:rPr>
          <w:rFonts w:hint="eastAsia"/>
        </w:rPr>
        <w:t>科研</w:t>
      </w:r>
      <w:r>
        <w:rPr>
          <w:rFonts w:hint="eastAsia"/>
        </w:rPr>
        <w:t>经费收支明细账纸质版，需项目负责人签字。</w:t>
      </w:r>
    </w:p>
    <w:p w:rsidR="00CF71C4" w:rsidRDefault="00BB190A" w:rsidP="00CF71C4">
      <w:r>
        <w:rPr>
          <w:rFonts w:hint="eastAsia"/>
        </w:rPr>
        <w:t>4</w:t>
      </w:r>
      <w:r w:rsidR="00CF71C4">
        <w:rPr>
          <w:rFonts w:hint="eastAsia"/>
        </w:rPr>
        <w:t>、项目经费</w:t>
      </w:r>
      <w:r>
        <w:rPr>
          <w:rFonts w:hint="eastAsia"/>
        </w:rPr>
        <w:t>涉及仪器设备购置的，需提供相关设备报增单复印件一份。</w:t>
      </w:r>
    </w:p>
    <w:p w:rsidR="00BB190A" w:rsidRDefault="00BB190A" w:rsidP="00CF71C4">
      <w:r>
        <w:rPr>
          <w:rFonts w:hint="eastAsia"/>
        </w:rPr>
        <w:t>5</w:t>
      </w:r>
      <w:r>
        <w:rPr>
          <w:rFonts w:hint="eastAsia"/>
        </w:rPr>
        <w:t>、项目经费有垫支、调账或其他预算经费调整事项的，需提供财务处和科研院出具的相关调整说明复印件。</w:t>
      </w:r>
    </w:p>
    <w:p w:rsidR="00BB190A" w:rsidRPr="00BB190A" w:rsidRDefault="00BB190A" w:rsidP="00CF71C4">
      <w:r>
        <w:rPr>
          <w:rFonts w:hint="eastAsia"/>
        </w:rPr>
        <w:t>6</w:t>
      </w:r>
      <w:r>
        <w:rPr>
          <w:rFonts w:hint="eastAsia"/>
        </w:rPr>
        <w:t>、其他需要补充事项，需提供纸质说明及项目负责人签字。</w:t>
      </w:r>
    </w:p>
    <w:p w:rsidR="004B69A1" w:rsidRPr="00BB190A" w:rsidRDefault="004B69A1"/>
    <w:sectPr w:rsidR="004B69A1" w:rsidRPr="00BB190A" w:rsidSect="006A3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BE" w:rsidRDefault="003560BE" w:rsidP="00265A46">
      <w:r>
        <w:separator/>
      </w:r>
    </w:p>
  </w:endnote>
  <w:endnote w:type="continuationSeparator" w:id="1">
    <w:p w:rsidR="003560BE" w:rsidRDefault="003560BE" w:rsidP="0026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BE" w:rsidRDefault="003560BE" w:rsidP="00265A46">
      <w:r>
        <w:separator/>
      </w:r>
    </w:p>
  </w:footnote>
  <w:footnote w:type="continuationSeparator" w:id="1">
    <w:p w:rsidR="003560BE" w:rsidRDefault="003560BE" w:rsidP="00265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A46"/>
    <w:rsid w:val="00043EC9"/>
    <w:rsid w:val="00063B32"/>
    <w:rsid w:val="000A3B7D"/>
    <w:rsid w:val="000C5C62"/>
    <w:rsid w:val="00103B67"/>
    <w:rsid w:val="001135C1"/>
    <w:rsid w:val="0022343C"/>
    <w:rsid w:val="0023120F"/>
    <w:rsid w:val="002518CF"/>
    <w:rsid w:val="00251C84"/>
    <w:rsid w:val="00265A46"/>
    <w:rsid w:val="002903D1"/>
    <w:rsid w:val="002D54AB"/>
    <w:rsid w:val="00305257"/>
    <w:rsid w:val="003560BE"/>
    <w:rsid w:val="003C268C"/>
    <w:rsid w:val="003F0779"/>
    <w:rsid w:val="00424502"/>
    <w:rsid w:val="004B69A1"/>
    <w:rsid w:val="004E6F21"/>
    <w:rsid w:val="005B3AF4"/>
    <w:rsid w:val="00603EAD"/>
    <w:rsid w:val="00642172"/>
    <w:rsid w:val="006A3323"/>
    <w:rsid w:val="006E1FCA"/>
    <w:rsid w:val="00714475"/>
    <w:rsid w:val="007C51AE"/>
    <w:rsid w:val="007F08BC"/>
    <w:rsid w:val="0084012C"/>
    <w:rsid w:val="00892B95"/>
    <w:rsid w:val="008A5A68"/>
    <w:rsid w:val="00944617"/>
    <w:rsid w:val="009847AC"/>
    <w:rsid w:val="009B0FFC"/>
    <w:rsid w:val="009F5764"/>
    <w:rsid w:val="00A01680"/>
    <w:rsid w:val="00A47E84"/>
    <w:rsid w:val="00A71D5B"/>
    <w:rsid w:val="00AC70F2"/>
    <w:rsid w:val="00BB190A"/>
    <w:rsid w:val="00C712C6"/>
    <w:rsid w:val="00C750F6"/>
    <w:rsid w:val="00C968B8"/>
    <w:rsid w:val="00CF71C4"/>
    <w:rsid w:val="00D75A94"/>
    <w:rsid w:val="00D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20" type="connector" idref="#_x0000_s2108"/>
        <o:r id="V:Rule21" type="connector" idref="#_x0000_s2100"/>
        <o:r id="V:Rule22" type="connector" idref="#_x0000_s2111"/>
        <o:r id="V:Rule23" type="connector" idref="#_x0000_s2107"/>
        <o:r id="V:Rule24" type="connector" idref="#_x0000_s2094"/>
        <o:r id="V:Rule25" type="connector" idref="#_x0000_s2101"/>
        <o:r id="V:Rule26" type="connector" idref="#_x0000_s2127"/>
        <o:r id="V:Rule27" type="connector" idref="#_x0000_s2121"/>
        <o:r id="V:Rule28" type="connector" idref="#_x0000_s2098"/>
        <o:r id="V:Rule29" type="connector" idref="#_x0000_s2113"/>
        <o:r id="V:Rule30" type="connector" idref="#_x0000_s2129"/>
        <o:r id="V:Rule31" type="connector" idref="#_x0000_s2102"/>
        <o:r id="V:Rule32" type="connector" idref="#_x0000_s2123"/>
        <o:r id="V:Rule33" type="connector" idref="#_x0000_s2125"/>
        <o:r id="V:Rule34" type="connector" idref="#_x0000_s2132"/>
        <o:r id="V:Rule35" type="connector" idref="#_x0000_s2130"/>
        <o:r id="V:Rule36" type="connector" idref="#_x0000_s2112"/>
        <o:r id="V:Rule37" type="connector" idref="#_x0000_s2126"/>
        <o:r id="V:Rule38" type="connector" idref="#_x0000_s21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A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A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3B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3B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F04C-5E0E-4786-BCD0-F8987970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唐成</dc:creator>
  <cp:lastModifiedBy>庄丽</cp:lastModifiedBy>
  <cp:revision>3</cp:revision>
  <cp:lastPrinted>2016-11-02T01:17:00Z</cp:lastPrinted>
  <dcterms:created xsi:type="dcterms:W3CDTF">2017-06-15T05:53:00Z</dcterms:created>
  <dcterms:modified xsi:type="dcterms:W3CDTF">2017-06-15T05:54:00Z</dcterms:modified>
</cp:coreProperties>
</file>